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A4975" w14:textId="77777777" w:rsidR="00611E4C" w:rsidRPr="00282502" w:rsidRDefault="00611E4C" w:rsidP="00611E4C">
      <w:pPr>
        <w:spacing w:after="0" w:line="240" w:lineRule="auto"/>
        <w:jc w:val="center"/>
        <w:rPr>
          <w:rFonts w:ascii="Arial" w:hAnsi="Arial" w:cs="Arial"/>
          <w:sz w:val="20"/>
          <w:szCs w:val="20"/>
        </w:rPr>
      </w:pPr>
      <w:r w:rsidRPr="00282502">
        <w:rPr>
          <w:rFonts w:ascii="Arial" w:hAnsi="Arial" w:cs="Arial"/>
          <w:b/>
          <w:bCs/>
          <w:iCs/>
          <w:noProof/>
          <w:color w:val="000000" w:themeColor="text1"/>
          <w:szCs w:val="20"/>
          <w:lang w:eastAsia="ja-JP"/>
        </w:rPr>
        <w:drawing>
          <wp:inline distT="0" distB="0" distL="0" distR="0" wp14:anchorId="653C76FF" wp14:editId="5BAE0D7F">
            <wp:extent cx="2119927" cy="532517"/>
            <wp:effectExtent l="0" t="0" r="0" b="0"/>
            <wp:docPr id="1" name="Picture 1" descr="V:\WBU\COMM\LOGO BVLGARI\esec logoti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WBU\COMM\LOGO BVLGARI\esec logotipo.pn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3023" t="40496" r="19973" b="39251"/>
                    <a:stretch/>
                  </pic:blipFill>
                  <pic:spPr bwMode="auto">
                    <a:xfrm>
                      <a:off x="0" y="0"/>
                      <a:ext cx="2177685" cy="547026"/>
                    </a:xfrm>
                    <a:prstGeom prst="rect">
                      <a:avLst/>
                    </a:prstGeom>
                    <a:noFill/>
                    <a:ln>
                      <a:noFill/>
                    </a:ln>
                    <a:extLst>
                      <a:ext uri="{53640926-AAD7-44D8-BBD7-CCE9431645EC}">
                        <a14:shadowObscured xmlns:a14="http://schemas.microsoft.com/office/drawing/2010/main"/>
                      </a:ext>
                    </a:extLst>
                  </pic:spPr>
                </pic:pic>
              </a:graphicData>
            </a:graphic>
          </wp:inline>
        </w:drawing>
      </w:r>
    </w:p>
    <w:p w14:paraId="0FBE6BB9" w14:textId="77777777" w:rsidR="00E04CE8" w:rsidRDefault="00E04CE8" w:rsidP="0008258C">
      <w:pPr>
        <w:spacing w:after="0" w:line="240" w:lineRule="auto"/>
        <w:jc w:val="center"/>
        <w:rPr>
          <w:rFonts w:ascii="Helvetica" w:eastAsia="Times New Roman" w:hAnsi="Helvetica" w:cs="Helvetica"/>
          <w:caps/>
          <w:color w:val="000000" w:themeColor="text1"/>
          <w:sz w:val="32"/>
          <w:szCs w:val="32"/>
          <w:lang w:val="en-GB"/>
        </w:rPr>
      </w:pPr>
    </w:p>
    <w:p w14:paraId="72917B94" w14:textId="26C93336" w:rsidR="00FA0018" w:rsidRPr="00282502" w:rsidRDefault="00FA0018" w:rsidP="0008258C">
      <w:pPr>
        <w:spacing w:after="0" w:line="240" w:lineRule="auto"/>
        <w:jc w:val="center"/>
        <w:rPr>
          <w:rFonts w:ascii="Helvetica" w:eastAsia="Times New Roman" w:hAnsi="Helvetica" w:cs="Helvetica"/>
          <w:caps/>
          <w:color w:val="000000" w:themeColor="text1"/>
          <w:sz w:val="32"/>
          <w:szCs w:val="32"/>
          <w:lang w:val="en-GB"/>
        </w:rPr>
      </w:pPr>
      <w:r w:rsidRPr="00282502">
        <w:rPr>
          <w:rFonts w:ascii="Helvetica" w:eastAsia="Times New Roman" w:hAnsi="Helvetica" w:cs="Helvetica"/>
          <w:caps/>
          <w:color w:val="000000" w:themeColor="text1"/>
          <w:sz w:val="32"/>
          <w:szCs w:val="32"/>
          <w:lang w:val="en-GB"/>
        </w:rPr>
        <w:t xml:space="preserve">The Roman jeweler of Time unveils                               the new brand campaign starring                          global </w:t>
      </w:r>
      <w:r w:rsidR="00291BEF" w:rsidRPr="00282502">
        <w:rPr>
          <w:rFonts w:ascii="Helvetica" w:eastAsia="Times New Roman" w:hAnsi="Helvetica" w:cs="Helvetica"/>
          <w:caps/>
          <w:sz w:val="32"/>
          <w:szCs w:val="32"/>
          <w:lang w:val="en-GB"/>
        </w:rPr>
        <w:t xml:space="preserve">WATCHES </w:t>
      </w:r>
      <w:r w:rsidRPr="00282502">
        <w:rPr>
          <w:rFonts w:ascii="Helvetica" w:eastAsia="Times New Roman" w:hAnsi="Helvetica" w:cs="Helvetica"/>
          <w:caps/>
          <w:color w:val="000000" w:themeColor="text1"/>
          <w:sz w:val="32"/>
          <w:szCs w:val="32"/>
          <w:lang w:val="en-GB"/>
        </w:rPr>
        <w:t>ambassador Lorenzo Viotti</w:t>
      </w:r>
    </w:p>
    <w:p w14:paraId="523EE1FD" w14:textId="77777777" w:rsidR="00FA0018" w:rsidRPr="00282502" w:rsidRDefault="00FA0018" w:rsidP="00FA0018">
      <w:pPr>
        <w:jc w:val="both"/>
        <w:rPr>
          <w:rFonts w:ascii="Century Gothic" w:hAnsi="Century Gothic"/>
          <w:sz w:val="24"/>
          <w:szCs w:val="24"/>
          <w:lang w:val="en-US"/>
        </w:rPr>
      </w:pPr>
    </w:p>
    <w:p w14:paraId="63CE9A02" w14:textId="1898E10B" w:rsidR="00FA0018" w:rsidRPr="00282502" w:rsidRDefault="0008258C" w:rsidP="00382BE5">
      <w:pPr>
        <w:pStyle w:val="Corpo"/>
        <w:spacing w:line="276" w:lineRule="auto"/>
        <w:jc w:val="both"/>
        <w:rPr>
          <w:rFonts w:ascii="Bulgari Type Light" w:hAnsi="Bulgari Type Light"/>
          <w:color w:val="auto"/>
          <w:lang w:val="en-US"/>
        </w:rPr>
      </w:pPr>
      <w:r w:rsidRPr="00282502">
        <w:rPr>
          <w:rFonts w:ascii="Bulgari Type Light" w:hAnsi="Bulgari Type Light"/>
          <w:b/>
          <w:bCs/>
          <w:color w:val="auto"/>
          <w:lang w:val="en-US"/>
        </w:rPr>
        <w:t>August 29, 2022</w:t>
      </w:r>
      <w:r w:rsidRPr="00282502">
        <w:rPr>
          <w:rFonts w:ascii="Bulgari Type Light" w:hAnsi="Bulgari Type Light"/>
          <w:color w:val="auto"/>
          <w:lang w:val="en-US"/>
        </w:rPr>
        <w:t xml:space="preserve"> - </w:t>
      </w:r>
      <w:r w:rsidR="00FA0018" w:rsidRPr="00282502">
        <w:rPr>
          <w:rFonts w:ascii="Bulgari Type Light" w:hAnsi="Bulgari Type Light"/>
          <w:color w:val="auto"/>
          <w:lang w:val="en-US"/>
        </w:rPr>
        <w:t>Bulgari is pleased to announce the release of its new 2022 brand campaign</w:t>
      </w:r>
      <w:r w:rsidR="00382BE5" w:rsidRPr="00282502">
        <w:rPr>
          <w:rFonts w:ascii="Bulgari Type Light" w:hAnsi="Bulgari Type Light"/>
          <w:color w:val="auto"/>
          <w:lang w:val="en-US"/>
        </w:rPr>
        <w:t xml:space="preserve"> for watches</w:t>
      </w:r>
      <w:r w:rsidR="00FA0018" w:rsidRPr="00282502">
        <w:rPr>
          <w:rFonts w:ascii="Bulgari Type Light" w:hAnsi="Bulgari Type Light"/>
          <w:color w:val="auto"/>
          <w:lang w:val="en-US"/>
        </w:rPr>
        <w:t>, “</w:t>
      </w:r>
      <w:r w:rsidR="001D1A42" w:rsidRPr="00282502">
        <w:rPr>
          <w:rFonts w:ascii="Bulgari Type Light" w:hAnsi="Bulgari Type Light"/>
          <w:color w:val="auto"/>
          <w:lang w:val="en-US"/>
        </w:rPr>
        <w:t>Unexpected Wonders</w:t>
      </w:r>
      <w:r w:rsidR="00FA0018" w:rsidRPr="00282502">
        <w:rPr>
          <w:rFonts w:ascii="Bulgari Type Light" w:hAnsi="Bulgari Type Light"/>
          <w:color w:val="auto"/>
          <w:lang w:val="en-US"/>
        </w:rPr>
        <w:t xml:space="preserve">.” The Roman watchmaker’s brand global </w:t>
      </w:r>
      <w:r w:rsidR="00291BEF" w:rsidRPr="00282502">
        <w:rPr>
          <w:rFonts w:ascii="Bulgari Type Light" w:hAnsi="Bulgari Type Light"/>
          <w:color w:val="auto"/>
          <w:lang w:val="en-US"/>
        </w:rPr>
        <w:t xml:space="preserve">watches </w:t>
      </w:r>
      <w:r w:rsidR="00FA0018" w:rsidRPr="00282502">
        <w:rPr>
          <w:rFonts w:ascii="Bulgari Type Light" w:hAnsi="Bulgari Type Light"/>
          <w:color w:val="auto"/>
          <w:lang w:val="en-US"/>
        </w:rPr>
        <w:t xml:space="preserve">ambassador, Lorenzo </w:t>
      </w:r>
      <w:proofErr w:type="spellStart"/>
      <w:r w:rsidR="00FA0018" w:rsidRPr="00282502">
        <w:rPr>
          <w:rFonts w:ascii="Bulgari Type Light" w:hAnsi="Bulgari Type Light"/>
          <w:color w:val="auto"/>
          <w:lang w:val="en-US"/>
        </w:rPr>
        <w:t>Viotti</w:t>
      </w:r>
      <w:proofErr w:type="spellEnd"/>
      <w:r w:rsidR="00FA0018" w:rsidRPr="00282502">
        <w:rPr>
          <w:rFonts w:ascii="Bulgari Type Light" w:hAnsi="Bulgari Type Light"/>
          <w:color w:val="auto"/>
          <w:lang w:val="en-US"/>
        </w:rPr>
        <w:t xml:space="preserve">, is the protagonist of the </w:t>
      </w:r>
      <w:r w:rsidR="00A63A69" w:rsidRPr="00282502">
        <w:rPr>
          <w:rFonts w:ascii="Bulgari Type Light" w:hAnsi="Bulgari Type Light"/>
          <w:color w:val="auto"/>
          <w:lang w:val="en-US"/>
        </w:rPr>
        <w:t xml:space="preserve">campaign </w:t>
      </w:r>
      <w:r w:rsidR="00FA0018" w:rsidRPr="00282502">
        <w:rPr>
          <w:rFonts w:ascii="Bulgari Type Light" w:hAnsi="Bulgari Type Light"/>
          <w:color w:val="auto"/>
          <w:lang w:val="en-US"/>
        </w:rPr>
        <w:t xml:space="preserve">shot in </w:t>
      </w:r>
      <w:r w:rsidR="00A63A69" w:rsidRPr="00282502">
        <w:rPr>
          <w:rFonts w:ascii="Bulgari Type Light" w:hAnsi="Bulgari Type Light"/>
          <w:color w:val="auto"/>
          <w:lang w:val="en-US"/>
        </w:rPr>
        <w:t>the Italian capital and featuring</w:t>
      </w:r>
      <w:r w:rsidR="00382BE5" w:rsidRPr="00282502">
        <w:rPr>
          <w:rFonts w:ascii="Bulgari Type Light" w:hAnsi="Bulgari Type Light"/>
          <w:color w:val="auto"/>
          <w:lang w:val="en-US"/>
        </w:rPr>
        <w:t xml:space="preserve"> </w:t>
      </w:r>
      <w:r w:rsidR="00A63A69" w:rsidRPr="00282502">
        <w:rPr>
          <w:rFonts w:ascii="Bulgari Type Light" w:hAnsi="Bulgari Type Light"/>
          <w:color w:val="auto"/>
          <w:lang w:val="en-US"/>
        </w:rPr>
        <w:t>the iconic Octo timepieces</w:t>
      </w:r>
      <w:r w:rsidR="00FA0018" w:rsidRPr="00282502">
        <w:rPr>
          <w:rFonts w:ascii="Bulgari Type Light" w:hAnsi="Bulgari Type Light"/>
          <w:color w:val="auto"/>
          <w:lang w:val="en-US"/>
        </w:rPr>
        <w:t xml:space="preserve">. </w:t>
      </w:r>
    </w:p>
    <w:p w14:paraId="4124A79B" w14:textId="77777777" w:rsidR="00382BE5" w:rsidRPr="00282502" w:rsidRDefault="00382BE5" w:rsidP="00382BE5">
      <w:pPr>
        <w:pStyle w:val="Corpo"/>
        <w:spacing w:line="276" w:lineRule="auto"/>
        <w:jc w:val="both"/>
        <w:rPr>
          <w:rFonts w:ascii="Bulgari Type Light" w:hAnsi="Bulgari Type Light"/>
          <w:color w:val="auto"/>
          <w:lang w:val="en-US"/>
        </w:rPr>
      </w:pPr>
    </w:p>
    <w:p w14:paraId="2E3F7B4C" w14:textId="64E8E7F0" w:rsidR="00FA0018" w:rsidRPr="00282502" w:rsidRDefault="00FA0018" w:rsidP="00382BE5">
      <w:pPr>
        <w:pStyle w:val="Corpo"/>
        <w:spacing w:line="276" w:lineRule="auto"/>
        <w:jc w:val="both"/>
        <w:rPr>
          <w:rFonts w:ascii="Bulgari Type Light" w:hAnsi="Bulgari Type Light"/>
          <w:color w:val="auto"/>
          <w:lang w:val="en-US"/>
        </w:rPr>
      </w:pPr>
      <w:r w:rsidRPr="00282502">
        <w:rPr>
          <w:rFonts w:ascii="Bulgari Type Light" w:hAnsi="Bulgari Type Light"/>
          <w:color w:val="auto"/>
          <w:lang w:val="en-US"/>
        </w:rPr>
        <w:t xml:space="preserve">Chief conductor-designate of the Netherlands Philharmonic Orchestra, </w:t>
      </w:r>
      <w:proofErr w:type="spellStart"/>
      <w:r w:rsidRPr="00282502">
        <w:rPr>
          <w:rFonts w:ascii="Bulgari Type Light" w:hAnsi="Bulgari Type Light"/>
          <w:color w:val="auto"/>
          <w:lang w:val="en-US"/>
        </w:rPr>
        <w:t>Viotti</w:t>
      </w:r>
      <w:proofErr w:type="spellEnd"/>
      <w:r w:rsidRPr="00282502">
        <w:rPr>
          <w:rFonts w:ascii="Bulgari Type Light" w:hAnsi="Bulgari Type Light"/>
          <w:color w:val="auto"/>
          <w:lang w:val="en-US"/>
        </w:rPr>
        <w:t xml:space="preserve"> joined the Bulgari family </w:t>
      </w:r>
      <w:r w:rsidR="0008258C" w:rsidRPr="00282502">
        <w:rPr>
          <w:rFonts w:ascii="Bulgari Type Light" w:hAnsi="Bulgari Type Light"/>
          <w:color w:val="auto"/>
          <w:lang w:val="en-US"/>
        </w:rPr>
        <w:t>earlier this year</w:t>
      </w:r>
      <w:r w:rsidRPr="00282502">
        <w:rPr>
          <w:rFonts w:ascii="Bulgari Type Light" w:hAnsi="Bulgari Type Light"/>
          <w:color w:val="auto"/>
          <w:lang w:val="en-US"/>
        </w:rPr>
        <w:t>, becoming the global face of its men’s watch line</w:t>
      </w:r>
      <w:r w:rsidR="00AD2D41" w:rsidRPr="00282502">
        <w:rPr>
          <w:rFonts w:ascii="Bulgari Type Light" w:hAnsi="Bulgari Type Light"/>
          <w:color w:val="auto"/>
          <w:lang w:val="en-US"/>
        </w:rPr>
        <w:t xml:space="preserve"> and perfume collection</w:t>
      </w:r>
      <w:r w:rsidRPr="00282502">
        <w:rPr>
          <w:rFonts w:ascii="Bulgari Type Light" w:hAnsi="Bulgari Type Light"/>
          <w:color w:val="auto"/>
          <w:lang w:val="en-US"/>
        </w:rPr>
        <w:t xml:space="preserve">. Born in Lausanne in 1990 from an Italian family, the French-Swiss conductor perfectly embodies Bulgari’s constant search for excellence and its unique balance of passion for the heritage and desire to break new grounds. </w:t>
      </w:r>
    </w:p>
    <w:p w14:paraId="5616D760" w14:textId="77777777" w:rsidR="00E73323" w:rsidRPr="00282502" w:rsidRDefault="00E73323" w:rsidP="00382BE5">
      <w:pPr>
        <w:pStyle w:val="Corpo"/>
        <w:spacing w:line="276" w:lineRule="auto"/>
        <w:jc w:val="both"/>
        <w:rPr>
          <w:rFonts w:ascii="Bulgari Type Light" w:hAnsi="Bulgari Type Light"/>
          <w:color w:val="auto"/>
          <w:lang w:val="en-US"/>
        </w:rPr>
      </w:pPr>
    </w:p>
    <w:p w14:paraId="65D7AA14" w14:textId="6C1516A2" w:rsidR="00AA6994" w:rsidRPr="00282502" w:rsidRDefault="00AA6994" w:rsidP="00AA6994">
      <w:pPr>
        <w:jc w:val="both"/>
        <w:rPr>
          <w:rFonts w:ascii="Bulgari Type Light" w:hAnsi="Bulgari Type Light" w:cs="Calibri"/>
          <w:i/>
          <w:iCs/>
          <w:lang w:val="en-US"/>
        </w:rPr>
      </w:pPr>
      <w:r w:rsidRPr="00282502">
        <w:rPr>
          <w:rFonts w:ascii="Bulgari Type Light" w:hAnsi="Bulgari Type Light" w:cs="Calibri"/>
          <w:b/>
          <w:lang w:val="en-US"/>
        </w:rPr>
        <w:t xml:space="preserve">Lorenzo </w:t>
      </w:r>
      <w:proofErr w:type="spellStart"/>
      <w:r w:rsidRPr="00282502">
        <w:rPr>
          <w:rFonts w:ascii="Bulgari Type Light" w:hAnsi="Bulgari Type Light" w:cs="Calibri"/>
          <w:b/>
          <w:lang w:val="en-US"/>
        </w:rPr>
        <w:t>Viotti</w:t>
      </w:r>
      <w:proofErr w:type="spellEnd"/>
      <w:r w:rsidRPr="00282502">
        <w:rPr>
          <w:rFonts w:ascii="Bulgari Type Light" w:hAnsi="Bulgari Type Light" w:cs="Calibri"/>
          <w:lang w:val="en-US"/>
        </w:rPr>
        <w:t xml:space="preserve"> states, </w:t>
      </w:r>
      <w:r w:rsidRPr="00282502">
        <w:rPr>
          <w:rFonts w:ascii="Bulgari Type Light" w:hAnsi="Bulgari Type Light" w:cs="Calibri"/>
          <w:i/>
          <w:iCs/>
          <w:lang w:val="en-US"/>
        </w:rPr>
        <w:t>“I am very excited of being part of the Bulgari family and starring in the “Unexpected Wonders” Campaign. Shot in Rome, the city that never stops to amaze and stands as an eternal source of inspiration for Bulgari, it offered me the opportunity to discover more on the brand and its legacy. I do believe in wonder: just the fact to be able to look at Rome’s landscape and to feel t</w:t>
      </w:r>
      <w:r w:rsidR="00086285" w:rsidRPr="00282502">
        <w:rPr>
          <w:rFonts w:ascii="Bulgari Type Light" w:hAnsi="Bulgari Type Light" w:cs="Calibri"/>
          <w:i/>
          <w:iCs/>
          <w:lang w:val="en-US"/>
        </w:rPr>
        <w:t>he</w:t>
      </w:r>
      <w:r w:rsidRPr="00282502">
        <w:rPr>
          <w:rFonts w:ascii="Bulgari Type Light" w:hAnsi="Bulgari Type Light" w:cs="Calibri"/>
          <w:i/>
          <w:iCs/>
          <w:lang w:val="en-US"/>
        </w:rPr>
        <w:t xml:space="preserve"> power of the history, the genius of mankind, amazed me. Bulgari is a stunning company and brand thanks to its creativity and unconventional approach, but moreover thanks to the values it conveys to the world”. </w:t>
      </w:r>
    </w:p>
    <w:p w14:paraId="3B451F89" w14:textId="77777777" w:rsidR="00AA6994" w:rsidRPr="00282502" w:rsidRDefault="00AA6994" w:rsidP="00382BE5">
      <w:pPr>
        <w:pStyle w:val="Corpo"/>
        <w:spacing w:line="276" w:lineRule="auto"/>
        <w:jc w:val="both"/>
        <w:rPr>
          <w:rFonts w:ascii="Bulgari Type Light" w:hAnsi="Bulgari Type Light"/>
          <w:color w:val="auto"/>
          <w:lang w:val="en-US"/>
        </w:rPr>
      </w:pPr>
    </w:p>
    <w:p w14:paraId="7B92EC9F" w14:textId="1E6922BB" w:rsidR="00FA0018" w:rsidRPr="00282502" w:rsidRDefault="00FA0018" w:rsidP="00382BE5">
      <w:pPr>
        <w:pStyle w:val="Corpo"/>
        <w:spacing w:line="276" w:lineRule="auto"/>
        <w:jc w:val="both"/>
        <w:rPr>
          <w:rFonts w:ascii="Bulgari Type Light" w:hAnsi="Bulgari Type Light"/>
          <w:color w:val="auto"/>
          <w:lang w:val="en-US"/>
        </w:rPr>
      </w:pPr>
      <w:r w:rsidRPr="00282502">
        <w:rPr>
          <w:rFonts w:ascii="Bulgari Type Light" w:hAnsi="Bulgari Type Light"/>
          <w:color w:val="auto"/>
          <w:lang w:val="en-US"/>
        </w:rPr>
        <w:t xml:space="preserve">Inspired by </w:t>
      </w:r>
      <w:proofErr w:type="spellStart"/>
      <w:r w:rsidRPr="00282502">
        <w:rPr>
          <w:rFonts w:ascii="Bulgari Type Light" w:hAnsi="Bulgari Type Light"/>
          <w:color w:val="auto"/>
          <w:lang w:val="en-US"/>
        </w:rPr>
        <w:t>Viotti’s</w:t>
      </w:r>
      <w:proofErr w:type="spellEnd"/>
      <w:r w:rsidRPr="00282502">
        <w:rPr>
          <w:rFonts w:ascii="Bulgari Type Light" w:hAnsi="Bulgari Type Light"/>
          <w:color w:val="auto"/>
          <w:lang w:val="en-US"/>
        </w:rPr>
        <w:t xml:space="preserve"> ability to modulate the sounds with his hands and face expressions, </w:t>
      </w:r>
      <w:r w:rsidR="003031F5" w:rsidRPr="00282502">
        <w:rPr>
          <w:rFonts w:ascii="Bulgari Type Light" w:hAnsi="Bulgari Type Light"/>
          <w:color w:val="auto"/>
          <w:lang w:val="en-US"/>
        </w:rPr>
        <w:t xml:space="preserve">the </w:t>
      </w:r>
      <w:r w:rsidRPr="00282502">
        <w:rPr>
          <w:rFonts w:ascii="Bulgari Type Light" w:hAnsi="Bulgari Type Light"/>
          <w:color w:val="auto"/>
          <w:lang w:val="en-US"/>
        </w:rPr>
        <w:t>“</w:t>
      </w:r>
      <w:r w:rsidR="001D1A42" w:rsidRPr="00282502">
        <w:rPr>
          <w:rFonts w:ascii="Bulgari Type Light" w:hAnsi="Bulgari Type Light"/>
          <w:color w:val="auto"/>
          <w:lang w:val="en-US"/>
        </w:rPr>
        <w:t>Unexpected Wonders</w:t>
      </w:r>
      <w:r w:rsidRPr="00282502">
        <w:rPr>
          <w:rFonts w:ascii="Bulgari Type Light" w:hAnsi="Bulgari Type Light"/>
          <w:color w:val="auto"/>
          <w:lang w:val="en-US"/>
        </w:rPr>
        <w:t>” campaign is an invit</w:t>
      </w:r>
      <w:r w:rsidR="001E058A" w:rsidRPr="00282502">
        <w:rPr>
          <w:rFonts w:ascii="Bulgari Type Light" w:hAnsi="Bulgari Type Light"/>
          <w:color w:val="auto"/>
          <w:lang w:val="en-US"/>
        </w:rPr>
        <w:t>e</w:t>
      </w:r>
      <w:r w:rsidRPr="00282502">
        <w:rPr>
          <w:rFonts w:ascii="Bulgari Type Light" w:hAnsi="Bulgari Type Light"/>
          <w:color w:val="auto"/>
          <w:lang w:val="en-US"/>
        </w:rPr>
        <w:t xml:space="preserve"> to lead and craft our time, writing our own symphony. </w:t>
      </w:r>
      <w:r w:rsidR="00AD2D41" w:rsidRPr="00282502">
        <w:rPr>
          <w:rFonts w:ascii="Bulgari Type Light" w:hAnsi="Bulgari Type Light"/>
          <w:color w:val="auto"/>
          <w:lang w:val="en-US"/>
        </w:rPr>
        <w:t xml:space="preserve"> </w:t>
      </w:r>
      <w:r w:rsidRPr="00282502">
        <w:rPr>
          <w:rFonts w:ascii="Bulgari Type Light" w:hAnsi="Bulgari Type Light"/>
          <w:color w:val="auto"/>
          <w:lang w:val="en-US"/>
        </w:rPr>
        <w:t xml:space="preserve">In the powerful, elegant images, the music conductor sports two of the most iconic timepieces of Bulgari’s legendary Octo </w:t>
      </w:r>
      <w:proofErr w:type="spellStart"/>
      <w:r w:rsidRPr="00282502">
        <w:rPr>
          <w:rFonts w:ascii="Bulgari Type Light" w:hAnsi="Bulgari Type Light"/>
          <w:color w:val="auto"/>
          <w:lang w:val="en-US"/>
        </w:rPr>
        <w:t>Finissimo</w:t>
      </w:r>
      <w:proofErr w:type="spellEnd"/>
      <w:r w:rsidRPr="00282502">
        <w:rPr>
          <w:rFonts w:ascii="Bulgari Type Light" w:hAnsi="Bulgari Type Light"/>
          <w:color w:val="auto"/>
          <w:lang w:val="en-US"/>
        </w:rPr>
        <w:t xml:space="preserve"> watch line, that redefined the limits of contemporary fine watchmaking offering extra slim pieces exuding a charismatic, </w:t>
      </w:r>
      <w:proofErr w:type="gramStart"/>
      <w:r w:rsidRPr="00282502">
        <w:rPr>
          <w:rFonts w:ascii="Bulgari Type Light" w:hAnsi="Bulgari Type Light"/>
          <w:color w:val="auto"/>
          <w:lang w:val="en-US"/>
        </w:rPr>
        <w:t>tim</w:t>
      </w:r>
      <w:r w:rsidR="00AA6994" w:rsidRPr="00282502">
        <w:rPr>
          <w:rFonts w:ascii="Bulgari Type Light" w:hAnsi="Bulgari Type Light"/>
          <w:color w:val="auto"/>
          <w:lang w:val="en-US"/>
        </w:rPr>
        <w:t>eless</w:t>
      </w:r>
      <w:proofErr w:type="gramEnd"/>
      <w:r w:rsidR="00AA6994" w:rsidRPr="00282502">
        <w:rPr>
          <w:rFonts w:ascii="Bulgari Type Light" w:hAnsi="Bulgari Type Light"/>
          <w:color w:val="auto"/>
          <w:lang w:val="en-US"/>
        </w:rPr>
        <w:t xml:space="preserve"> and modern attitude. </w:t>
      </w:r>
    </w:p>
    <w:p w14:paraId="42662D69" w14:textId="77777777" w:rsidR="00E73323" w:rsidRPr="00282502" w:rsidRDefault="00E73323" w:rsidP="00382BE5">
      <w:pPr>
        <w:pStyle w:val="Corpo"/>
        <w:spacing w:line="276" w:lineRule="auto"/>
        <w:jc w:val="both"/>
        <w:rPr>
          <w:rFonts w:ascii="Bulgari Type Light" w:hAnsi="Bulgari Type Light"/>
          <w:color w:val="auto"/>
          <w:lang w:val="en-US"/>
        </w:rPr>
      </w:pPr>
    </w:p>
    <w:p w14:paraId="3D658F1F" w14:textId="00B46CCE" w:rsidR="00AA6994" w:rsidRPr="00282502" w:rsidRDefault="00AA6994" w:rsidP="00382BE5">
      <w:pPr>
        <w:pStyle w:val="Corpo"/>
        <w:spacing w:line="276" w:lineRule="auto"/>
        <w:jc w:val="both"/>
        <w:rPr>
          <w:rFonts w:ascii="Bulgari Type Light" w:hAnsi="Bulgari Type Light"/>
          <w:color w:val="auto"/>
          <w:lang w:val="en-US"/>
        </w:rPr>
      </w:pPr>
      <w:r w:rsidRPr="00282502">
        <w:rPr>
          <w:rFonts w:ascii="Bulgari Type Light" w:hAnsi="Bulgari Type Light" w:cs="Calibri"/>
          <w:b/>
          <w:lang w:val="en-US"/>
        </w:rPr>
        <w:t xml:space="preserve">Jean-Christophe </w:t>
      </w:r>
      <w:proofErr w:type="spellStart"/>
      <w:r w:rsidRPr="00282502">
        <w:rPr>
          <w:rFonts w:ascii="Bulgari Type Light" w:hAnsi="Bulgari Type Light" w:cs="Calibri"/>
          <w:b/>
          <w:lang w:val="en-US"/>
        </w:rPr>
        <w:t>Babin</w:t>
      </w:r>
      <w:proofErr w:type="spellEnd"/>
      <w:r w:rsidRPr="00282502">
        <w:rPr>
          <w:rFonts w:ascii="Bulgari Type Light" w:hAnsi="Bulgari Type Light" w:cs="Calibri"/>
          <w:b/>
          <w:lang w:val="en-US"/>
        </w:rPr>
        <w:t>, CEO B</w:t>
      </w:r>
      <w:r w:rsidR="00E73323" w:rsidRPr="00282502">
        <w:rPr>
          <w:rFonts w:ascii="Bulgari Type Light" w:hAnsi="Bulgari Type Light" w:cs="Calibri"/>
          <w:b/>
          <w:lang w:val="en-US"/>
        </w:rPr>
        <w:t>VLGARI</w:t>
      </w:r>
      <w:r w:rsidRPr="00282502">
        <w:rPr>
          <w:rFonts w:ascii="Bulgari Type Light" w:hAnsi="Bulgari Type Light" w:cs="Calibri"/>
          <w:b/>
          <w:lang w:val="en-US"/>
        </w:rPr>
        <w:t xml:space="preserve"> Group</w:t>
      </w:r>
      <w:r w:rsidRPr="00282502">
        <w:rPr>
          <w:rFonts w:ascii="Bulgari Type Light" w:hAnsi="Bulgari Type Light" w:cs="Calibri"/>
          <w:lang w:val="en-US"/>
        </w:rPr>
        <w:t xml:space="preserve">, says: </w:t>
      </w:r>
      <w:r w:rsidRPr="00282502">
        <w:rPr>
          <w:rFonts w:ascii="Bulgari Type Light" w:hAnsi="Bulgari Type Light" w:cs="Calibri"/>
          <w:i/>
          <w:lang w:val="en-US"/>
        </w:rPr>
        <w:t>“For</w:t>
      </w:r>
      <w:r w:rsidRPr="00282502">
        <w:rPr>
          <w:rFonts w:ascii="Bulgari Type Light" w:hAnsi="Bulgari Type Light"/>
          <w:i/>
          <w:iCs/>
          <w:lang w:val="en-US"/>
        </w:rPr>
        <w:t xml:space="preserve"> the first time, our Brand Campaign dedicates a full chapter to our </w:t>
      </w:r>
      <w:r w:rsidR="00894729" w:rsidRPr="00282502">
        <w:rPr>
          <w:rFonts w:ascii="Bulgari Type Light" w:hAnsi="Bulgari Type Light"/>
          <w:i/>
          <w:iCs/>
          <w:lang w:val="en-US"/>
        </w:rPr>
        <w:t>Men’s</w:t>
      </w:r>
      <w:r w:rsidRPr="00282502">
        <w:rPr>
          <w:rFonts w:ascii="Bulgari Type Light" w:hAnsi="Bulgari Type Light"/>
          <w:i/>
          <w:iCs/>
          <w:lang w:val="en-US"/>
        </w:rPr>
        <w:t xml:space="preserve"> Watches. I am extremely proud of </w:t>
      </w:r>
      <w:proofErr w:type="gramStart"/>
      <w:r w:rsidRPr="00282502">
        <w:rPr>
          <w:rFonts w:ascii="Bulgari Type Light" w:hAnsi="Bulgari Type Light"/>
          <w:i/>
          <w:iCs/>
          <w:lang w:val="en-US"/>
        </w:rPr>
        <w:t>it,</w:t>
      </w:r>
      <w:proofErr w:type="gramEnd"/>
      <w:r w:rsidRPr="00282502">
        <w:rPr>
          <w:rFonts w:ascii="Bulgari Type Light" w:hAnsi="Bulgari Type Light"/>
          <w:i/>
          <w:iCs/>
          <w:lang w:val="en-US"/>
        </w:rPr>
        <w:t xml:space="preserve"> this shows the relevance of Bulgari as a fine watchmaker. Our Brand Ambassador, Lorenzo </w:t>
      </w:r>
      <w:proofErr w:type="spellStart"/>
      <w:r w:rsidRPr="00282502">
        <w:rPr>
          <w:rFonts w:ascii="Bulgari Type Light" w:hAnsi="Bulgari Type Light"/>
          <w:i/>
          <w:iCs/>
          <w:lang w:val="en-US"/>
        </w:rPr>
        <w:t>Viotti</w:t>
      </w:r>
      <w:proofErr w:type="spellEnd"/>
      <w:r w:rsidRPr="00282502">
        <w:rPr>
          <w:rFonts w:ascii="Bulgari Type Light" w:hAnsi="Bulgari Type Light"/>
          <w:i/>
          <w:iCs/>
          <w:lang w:val="en-US"/>
        </w:rPr>
        <w:t xml:space="preserve">, perfectly embodies the elegance and the </w:t>
      </w:r>
      <w:proofErr w:type="spellStart"/>
      <w:r w:rsidRPr="00282502">
        <w:rPr>
          <w:rFonts w:ascii="Bulgari Type Light" w:hAnsi="Bulgari Type Light"/>
          <w:i/>
          <w:iCs/>
          <w:lang w:val="en-US"/>
        </w:rPr>
        <w:t>maestria</w:t>
      </w:r>
      <w:proofErr w:type="spellEnd"/>
      <w:r w:rsidRPr="00282502">
        <w:rPr>
          <w:rFonts w:ascii="Bulgari Type Light" w:hAnsi="Bulgari Type Light"/>
          <w:i/>
          <w:iCs/>
          <w:lang w:val="en-US"/>
        </w:rPr>
        <w:t xml:space="preserve"> of our Maison, fusing an Italian soul with a Swiss rigor. He shares with us the same aesthetic vision of the future, the respect of </w:t>
      </w:r>
      <w:r w:rsidRPr="00282502">
        <w:rPr>
          <w:rFonts w:ascii="Bulgari Type Light" w:hAnsi="Bulgari Type Light"/>
          <w:i/>
          <w:iCs/>
          <w:lang w:val="en-US"/>
        </w:rPr>
        <w:lastRenderedPageBreak/>
        <w:t>crafts and art and a way of seeing life with a curious eye. Beauty can be unexpectedly found in all things, even the simplest ones”.</w:t>
      </w:r>
    </w:p>
    <w:p w14:paraId="22B2F437" w14:textId="56DA9CC1" w:rsidR="00A63A69" w:rsidRPr="00282502" w:rsidRDefault="00A63A69" w:rsidP="00382BE5">
      <w:pPr>
        <w:pStyle w:val="Corpo"/>
        <w:spacing w:line="276" w:lineRule="auto"/>
        <w:jc w:val="both"/>
        <w:rPr>
          <w:rFonts w:ascii="Bulgari Type Light" w:hAnsi="Bulgari Type Light"/>
          <w:color w:val="auto"/>
          <w:lang w:val="en-US"/>
        </w:rPr>
      </w:pPr>
    </w:p>
    <w:p w14:paraId="3455C8A1" w14:textId="77777777" w:rsidR="00124CF9" w:rsidRPr="00282502" w:rsidRDefault="00FA0018" w:rsidP="00124CF9">
      <w:pPr>
        <w:pStyle w:val="Corpo"/>
        <w:spacing w:line="276" w:lineRule="auto"/>
        <w:jc w:val="both"/>
        <w:rPr>
          <w:rFonts w:ascii="Bulgari Type Light" w:hAnsi="Bulgari Type Light"/>
          <w:color w:val="auto"/>
          <w:lang w:val="en-US"/>
        </w:rPr>
      </w:pPr>
      <w:proofErr w:type="gramStart"/>
      <w:r w:rsidRPr="00282502">
        <w:rPr>
          <w:rFonts w:ascii="Bulgari Type Light" w:hAnsi="Bulgari Type Light"/>
          <w:color w:val="auto"/>
          <w:lang w:val="en-US"/>
        </w:rPr>
        <w:t>In particular, Bulgari</w:t>
      </w:r>
      <w:proofErr w:type="gramEnd"/>
      <w:r w:rsidRPr="00282502">
        <w:rPr>
          <w:rFonts w:ascii="Bulgari Type Light" w:hAnsi="Bulgari Type Light"/>
          <w:color w:val="auto"/>
          <w:lang w:val="en-US"/>
        </w:rPr>
        <w:t xml:space="preserve"> chose to put the focus on </w:t>
      </w:r>
      <w:r w:rsidRPr="00282502">
        <w:rPr>
          <w:rFonts w:ascii="Bulgari Type Light" w:hAnsi="Bulgari Type Light"/>
          <w:i/>
          <w:iCs/>
          <w:color w:val="auto"/>
          <w:lang w:val="en-US"/>
        </w:rPr>
        <w:t xml:space="preserve">Octo </w:t>
      </w:r>
      <w:proofErr w:type="spellStart"/>
      <w:r w:rsidRPr="00282502">
        <w:rPr>
          <w:rFonts w:ascii="Bulgari Type Light" w:hAnsi="Bulgari Type Light"/>
          <w:i/>
          <w:iCs/>
          <w:color w:val="auto"/>
          <w:lang w:val="en-US"/>
        </w:rPr>
        <w:t>Finissimo</w:t>
      </w:r>
      <w:proofErr w:type="spellEnd"/>
      <w:r w:rsidRPr="00282502">
        <w:rPr>
          <w:rFonts w:ascii="Bulgari Type Light" w:hAnsi="Bulgari Type Light"/>
          <w:i/>
          <w:iCs/>
          <w:color w:val="auto"/>
          <w:lang w:val="en-US"/>
        </w:rPr>
        <w:t xml:space="preserve"> Automatic</w:t>
      </w:r>
      <w:r w:rsidRPr="00282502">
        <w:rPr>
          <w:rFonts w:ascii="Bulgari Type Light" w:hAnsi="Bulgari Type Light"/>
          <w:color w:val="auto"/>
          <w:lang w:val="en-US"/>
        </w:rPr>
        <w:t xml:space="preserve"> in satin-polished steel with the iconic blue dial, as well as on the </w:t>
      </w:r>
      <w:r w:rsidRPr="00282502">
        <w:rPr>
          <w:rFonts w:ascii="Bulgari Type Light" w:hAnsi="Bulgari Type Light"/>
          <w:i/>
          <w:iCs/>
          <w:color w:val="auto"/>
          <w:lang w:val="en-US"/>
        </w:rPr>
        <w:t xml:space="preserve">Octo </w:t>
      </w:r>
      <w:proofErr w:type="spellStart"/>
      <w:r w:rsidRPr="00282502">
        <w:rPr>
          <w:rFonts w:ascii="Bulgari Type Light" w:hAnsi="Bulgari Type Light"/>
          <w:i/>
          <w:iCs/>
          <w:color w:val="auto"/>
          <w:lang w:val="en-US"/>
        </w:rPr>
        <w:t>Finissimo</w:t>
      </w:r>
      <w:proofErr w:type="spellEnd"/>
      <w:r w:rsidRPr="00282502">
        <w:rPr>
          <w:rFonts w:ascii="Bulgari Type Light" w:hAnsi="Bulgari Type Light"/>
          <w:i/>
          <w:iCs/>
          <w:color w:val="auto"/>
          <w:lang w:val="en-US"/>
        </w:rPr>
        <w:t xml:space="preserve"> Perpetual Calendar</w:t>
      </w:r>
      <w:r w:rsidRPr="00282502">
        <w:rPr>
          <w:rFonts w:ascii="Bulgari Type Light" w:hAnsi="Bulgari Type Light"/>
          <w:color w:val="auto"/>
          <w:lang w:val="en-US"/>
        </w:rPr>
        <w:t>. Introduced last year, this</w:t>
      </w:r>
      <w:r w:rsidR="00A63A69" w:rsidRPr="00282502">
        <w:rPr>
          <w:rFonts w:ascii="Bulgari Type Light" w:hAnsi="Bulgari Type Light"/>
          <w:color w:val="auto"/>
          <w:lang w:val="en-US"/>
        </w:rPr>
        <w:t xml:space="preserve"> record-breaking</w:t>
      </w:r>
      <w:r w:rsidRPr="00282502">
        <w:rPr>
          <w:rFonts w:ascii="Bulgari Type Light" w:hAnsi="Bulgari Type Light"/>
          <w:color w:val="auto"/>
          <w:lang w:val="en-US"/>
        </w:rPr>
        <w:t xml:space="preserve"> watch, that won the most prestigious prize </w:t>
      </w:r>
      <w:r w:rsidR="00A63A69" w:rsidRPr="00282502">
        <w:rPr>
          <w:rFonts w:ascii="Bulgari Type Light" w:hAnsi="Bulgari Type Light"/>
          <w:color w:val="auto"/>
          <w:lang w:val="en-US"/>
        </w:rPr>
        <w:t xml:space="preserve">- the Golden Hand </w:t>
      </w:r>
      <w:r w:rsidRPr="00282502">
        <w:rPr>
          <w:rFonts w:ascii="Bulgari Type Light" w:hAnsi="Bulgari Type Light"/>
          <w:color w:val="auto"/>
          <w:lang w:val="en-US"/>
        </w:rPr>
        <w:t>at the</w:t>
      </w:r>
      <w:r w:rsidR="00A63A69" w:rsidRPr="00282502">
        <w:rPr>
          <w:rFonts w:ascii="Bulgari Type Light" w:hAnsi="Bulgari Type Light"/>
          <w:color w:val="auto"/>
          <w:lang w:val="en-US"/>
        </w:rPr>
        <w:t xml:space="preserve"> 2021</w:t>
      </w:r>
      <w:r w:rsidRPr="00282502">
        <w:rPr>
          <w:rFonts w:ascii="Bulgari Type Light" w:hAnsi="Bulgari Type Light"/>
          <w:color w:val="auto"/>
          <w:lang w:val="en-US"/>
        </w:rPr>
        <w:t xml:space="preserve"> Grand Prix </w:t>
      </w:r>
      <w:proofErr w:type="spellStart"/>
      <w:r w:rsidRPr="00282502">
        <w:rPr>
          <w:rFonts w:ascii="Bulgari Type Light" w:hAnsi="Bulgari Type Light"/>
          <w:color w:val="auto"/>
          <w:lang w:val="en-US"/>
        </w:rPr>
        <w:t>d'Horlogerie</w:t>
      </w:r>
      <w:proofErr w:type="spellEnd"/>
      <w:r w:rsidRPr="00282502">
        <w:rPr>
          <w:rFonts w:ascii="Bulgari Type Light" w:hAnsi="Bulgari Type Light"/>
          <w:color w:val="auto"/>
          <w:lang w:val="en-US"/>
        </w:rPr>
        <w:t xml:space="preserve"> de Genève, is the slimmest perpetual calendar timepiece on the market, featuring a total thickness of just 5.80 mm for a 40 mm diameter and an automatic BVL 305 caliber of just 2.75 mm thick. </w:t>
      </w:r>
    </w:p>
    <w:p w14:paraId="6F5065A5" w14:textId="3224441D" w:rsidR="00AD2D41" w:rsidRPr="00282502" w:rsidRDefault="00BD7E46" w:rsidP="00124CF9">
      <w:pPr>
        <w:pStyle w:val="Corpo"/>
        <w:spacing w:line="276" w:lineRule="auto"/>
        <w:jc w:val="both"/>
        <w:rPr>
          <w:rFonts w:ascii="Bulgari Type Light" w:hAnsi="Bulgari Type Light"/>
          <w:color w:val="auto"/>
          <w:lang w:val="en-US"/>
        </w:rPr>
      </w:pPr>
      <w:r w:rsidRPr="00282502">
        <w:rPr>
          <w:rFonts w:ascii="Bulgari Type Light" w:hAnsi="Bulgari Type Light"/>
          <w:color w:val="auto"/>
          <w:lang w:val="en-US"/>
        </w:rPr>
        <w:t xml:space="preserve">                                    </w:t>
      </w:r>
    </w:p>
    <w:p w14:paraId="2B2B3DAA" w14:textId="0B975B2F" w:rsidR="00124CF9" w:rsidRPr="00282502" w:rsidRDefault="00124CF9" w:rsidP="00124CF9">
      <w:pPr>
        <w:pStyle w:val="Corpo"/>
        <w:spacing w:line="276" w:lineRule="auto"/>
        <w:jc w:val="both"/>
        <w:rPr>
          <w:rFonts w:ascii="Bulgari Type Light" w:hAnsi="Bulgari Type Light"/>
          <w:color w:val="auto"/>
          <w:lang w:val="en-US"/>
        </w:rPr>
      </w:pPr>
      <w:r w:rsidRPr="00282502">
        <w:rPr>
          <w:rFonts w:ascii="Bulgari Type Light" w:hAnsi="Bulgari Type Light"/>
          <w:color w:val="auto"/>
          <w:lang w:val="en-US"/>
        </w:rPr>
        <w:t xml:space="preserve">The images portraying </w:t>
      </w:r>
      <w:proofErr w:type="spellStart"/>
      <w:r w:rsidRPr="00282502">
        <w:rPr>
          <w:rFonts w:ascii="Bulgari Type Light" w:hAnsi="Bulgari Type Light"/>
          <w:color w:val="auto"/>
          <w:lang w:val="en-US"/>
        </w:rPr>
        <w:t>Viotti</w:t>
      </w:r>
      <w:proofErr w:type="spellEnd"/>
      <w:r w:rsidRPr="00282502">
        <w:rPr>
          <w:rFonts w:ascii="Bulgari Type Light" w:hAnsi="Bulgari Type Light"/>
          <w:color w:val="auto"/>
          <w:lang w:val="en-US"/>
        </w:rPr>
        <w:t xml:space="preserve"> are part of the “Unexpected Wonders” global campaign, that includes a range of stunning pictures starring </w:t>
      </w:r>
      <w:proofErr w:type="spellStart"/>
      <w:r w:rsidRPr="00282502">
        <w:rPr>
          <w:rFonts w:ascii="Bulgari Type Light" w:hAnsi="Bulgari Type Light"/>
          <w:color w:val="auto"/>
          <w:lang w:val="en-US"/>
        </w:rPr>
        <w:t>internatonal</w:t>
      </w:r>
      <w:proofErr w:type="spellEnd"/>
      <w:r w:rsidRPr="00282502">
        <w:rPr>
          <w:rFonts w:ascii="Bulgari Type Light" w:hAnsi="Bulgari Type Light"/>
          <w:color w:val="auto"/>
          <w:lang w:val="en-US"/>
        </w:rPr>
        <w:t xml:space="preserve"> female ambassadors Zendaya, Anne Hathaway, BLACKPINK singer </w:t>
      </w:r>
      <w:proofErr w:type="spellStart"/>
      <w:r w:rsidRPr="00282502">
        <w:rPr>
          <w:rFonts w:ascii="Bulgari Type Light" w:hAnsi="Bulgari Type Light"/>
          <w:color w:val="auto"/>
          <w:lang w:val="en-US"/>
        </w:rPr>
        <w:t>Lalisa</w:t>
      </w:r>
      <w:proofErr w:type="spellEnd"/>
      <w:r w:rsidRPr="00282502">
        <w:rPr>
          <w:rFonts w:ascii="Bulgari Type Light" w:hAnsi="Bulgari Type Light"/>
          <w:color w:val="auto"/>
          <w:lang w:val="en-US"/>
        </w:rPr>
        <w:t xml:space="preserve"> aka LISA, Shu Qi, as well as Priyanka Chopra Jon</w:t>
      </w:r>
      <w:r w:rsidR="0081246D" w:rsidRPr="00282502">
        <w:rPr>
          <w:rFonts w:ascii="Bulgari Type Light" w:hAnsi="Bulgari Type Light"/>
          <w:color w:val="auto"/>
          <w:lang w:val="en-US"/>
        </w:rPr>
        <w:t>a</w:t>
      </w:r>
      <w:r w:rsidRPr="00282502">
        <w:rPr>
          <w:rFonts w:ascii="Bulgari Type Light" w:hAnsi="Bulgari Type Light"/>
          <w:color w:val="auto"/>
          <w:lang w:val="en-US"/>
        </w:rPr>
        <w:t xml:space="preserve">s. The campaign, shot in Rome, invites to fully appreciate the joy of the smallest things, highlighting that the ordinary can be ultimately extraordinary.   </w:t>
      </w:r>
    </w:p>
    <w:p w14:paraId="01FD3425" w14:textId="77777777" w:rsidR="00124CF9" w:rsidRPr="00282502" w:rsidRDefault="00124CF9" w:rsidP="00382BE5">
      <w:pPr>
        <w:pStyle w:val="Corpo"/>
        <w:spacing w:line="276" w:lineRule="auto"/>
        <w:jc w:val="both"/>
        <w:rPr>
          <w:rFonts w:ascii="Bulgari Type Light" w:hAnsi="Bulgari Type Light"/>
          <w:color w:val="auto"/>
          <w:lang w:val="en-US"/>
        </w:rPr>
      </w:pPr>
    </w:p>
    <w:sectPr w:rsidR="00124CF9" w:rsidRPr="0028250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EB0D7" w14:textId="77777777" w:rsidR="00AA6994" w:rsidRDefault="00AA6994" w:rsidP="00AA6994">
      <w:pPr>
        <w:spacing w:after="0" w:line="240" w:lineRule="auto"/>
      </w:pPr>
      <w:r>
        <w:separator/>
      </w:r>
    </w:p>
  </w:endnote>
  <w:endnote w:type="continuationSeparator" w:id="0">
    <w:p w14:paraId="15DAA7F2" w14:textId="77777777" w:rsidR="00AA6994" w:rsidRDefault="00AA6994" w:rsidP="00AA6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lgari Type Light">
    <w:panose1 w:val="00000400000000000000"/>
    <w:charset w:val="00"/>
    <w:family w:val="modern"/>
    <w:notTrueType/>
    <w:pitch w:val="variable"/>
    <w:sig w:usb0="0000001F"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Sylfaen"/>
    <w:charset w:val="00"/>
    <w:family w:val="roman"/>
    <w:pitch w:val="default"/>
  </w:font>
  <w:font w:name="Helvetica">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55ADD" w14:textId="77777777" w:rsidR="00AA6994" w:rsidRDefault="00AA6994" w:rsidP="00AA6994">
      <w:pPr>
        <w:spacing w:after="0" w:line="240" w:lineRule="auto"/>
      </w:pPr>
      <w:r>
        <w:separator/>
      </w:r>
    </w:p>
  </w:footnote>
  <w:footnote w:type="continuationSeparator" w:id="0">
    <w:p w14:paraId="53AEE4CC" w14:textId="77777777" w:rsidR="00AA6994" w:rsidRDefault="00AA6994" w:rsidP="00AA69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1390C"/>
    <w:multiLevelType w:val="hybridMultilevel"/>
    <w:tmpl w:val="F820A3EE"/>
    <w:lvl w:ilvl="0" w:tplc="AF26E80E">
      <w:numFmt w:val="bullet"/>
      <w:lvlText w:val="-"/>
      <w:lvlJc w:val="left"/>
      <w:pPr>
        <w:ind w:left="720" w:hanging="360"/>
      </w:pPr>
      <w:rPr>
        <w:rFonts w:ascii="Bulgari Type Light" w:eastAsia="Arial Unicode MS" w:hAnsi="Bulgari Type Light" w:cs="Arial Unicode M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367853DD"/>
    <w:multiLevelType w:val="hybridMultilevel"/>
    <w:tmpl w:val="0376352E"/>
    <w:lvl w:ilvl="0" w:tplc="7F2ADC0A">
      <w:start w:val="1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1433FF"/>
    <w:multiLevelType w:val="hybridMultilevel"/>
    <w:tmpl w:val="7B0877BE"/>
    <w:lvl w:ilvl="0" w:tplc="D2B2A7B0">
      <w:numFmt w:val="bullet"/>
      <w:lvlText w:val="-"/>
      <w:lvlJc w:val="left"/>
      <w:pPr>
        <w:ind w:left="1080" w:hanging="360"/>
      </w:pPr>
      <w:rPr>
        <w:rFonts w:ascii="Bulgari Type Light" w:eastAsia="Arial Unicode MS" w:hAnsi="Bulgari Type Light" w:cs="Arial Unicode MS" w:hint="default"/>
      </w:rPr>
    </w:lvl>
    <w:lvl w:ilvl="1" w:tplc="100C0003" w:tentative="1">
      <w:start w:val="1"/>
      <w:numFmt w:val="bullet"/>
      <w:lvlText w:val="o"/>
      <w:lvlJc w:val="left"/>
      <w:pPr>
        <w:ind w:left="1800" w:hanging="360"/>
      </w:pPr>
      <w:rPr>
        <w:rFonts w:ascii="Courier New" w:hAnsi="Courier New" w:cs="Courier New" w:hint="default"/>
      </w:rPr>
    </w:lvl>
    <w:lvl w:ilvl="2" w:tplc="100C0005" w:tentative="1">
      <w:start w:val="1"/>
      <w:numFmt w:val="bullet"/>
      <w:lvlText w:val=""/>
      <w:lvlJc w:val="left"/>
      <w:pPr>
        <w:ind w:left="2520" w:hanging="360"/>
      </w:pPr>
      <w:rPr>
        <w:rFonts w:ascii="Wingdings" w:hAnsi="Wingdings" w:hint="default"/>
      </w:rPr>
    </w:lvl>
    <w:lvl w:ilvl="3" w:tplc="100C0001" w:tentative="1">
      <w:start w:val="1"/>
      <w:numFmt w:val="bullet"/>
      <w:lvlText w:val=""/>
      <w:lvlJc w:val="left"/>
      <w:pPr>
        <w:ind w:left="3240" w:hanging="360"/>
      </w:pPr>
      <w:rPr>
        <w:rFonts w:ascii="Symbol" w:hAnsi="Symbol" w:hint="default"/>
      </w:rPr>
    </w:lvl>
    <w:lvl w:ilvl="4" w:tplc="100C0003" w:tentative="1">
      <w:start w:val="1"/>
      <w:numFmt w:val="bullet"/>
      <w:lvlText w:val="o"/>
      <w:lvlJc w:val="left"/>
      <w:pPr>
        <w:ind w:left="3960" w:hanging="360"/>
      </w:pPr>
      <w:rPr>
        <w:rFonts w:ascii="Courier New" w:hAnsi="Courier New" w:cs="Courier New" w:hint="default"/>
      </w:rPr>
    </w:lvl>
    <w:lvl w:ilvl="5" w:tplc="100C0005" w:tentative="1">
      <w:start w:val="1"/>
      <w:numFmt w:val="bullet"/>
      <w:lvlText w:val=""/>
      <w:lvlJc w:val="left"/>
      <w:pPr>
        <w:ind w:left="4680" w:hanging="360"/>
      </w:pPr>
      <w:rPr>
        <w:rFonts w:ascii="Wingdings" w:hAnsi="Wingdings" w:hint="default"/>
      </w:rPr>
    </w:lvl>
    <w:lvl w:ilvl="6" w:tplc="100C0001" w:tentative="1">
      <w:start w:val="1"/>
      <w:numFmt w:val="bullet"/>
      <w:lvlText w:val=""/>
      <w:lvlJc w:val="left"/>
      <w:pPr>
        <w:ind w:left="5400" w:hanging="360"/>
      </w:pPr>
      <w:rPr>
        <w:rFonts w:ascii="Symbol" w:hAnsi="Symbol" w:hint="default"/>
      </w:rPr>
    </w:lvl>
    <w:lvl w:ilvl="7" w:tplc="100C0003" w:tentative="1">
      <w:start w:val="1"/>
      <w:numFmt w:val="bullet"/>
      <w:lvlText w:val="o"/>
      <w:lvlJc w:val="left"/>
      <w:pPr>
        <w:ind w:left="6120" w:hanging="360"/>
      </w:pPr>
      <w:rPr>
        <w:rFonts w:ascii="Courier New" w:hAnsi="Courier New" w:cs="Courier New" w:hint="default"/>
      </w:rPr>
    </w:lvl>
    <w:lvl w:ilvl="8" w:tplc="100C0005" w:tentative="1">
      <w:start w:val="1"/>
      <w:numFmt w:val="bullet"/>
      <w:lvlText w:val=""/>
      <w:lvlJc w:val="left"/>
      <w:pPr>
        <w:ind w:left="6840" w:hanging="360"/>
      </w:pPr>
      <w:rPr>
        <w:rFonts w:ascii="Wingdings" w:hAnsi="Wingdings" w:hint="default"/>
      </w:rPr>
    </w:lvl>
  </w:abstractNum>
  <w:abstractNum w:abstractNumId="3" w15:restartNumberingAfterBreak="0">
    <w:nsid w:val="52E14F61"/>
    <w:multiLevelType w:val="hybridMultilevel"/>
    <w:tmpl w:val="20FCB0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6875828">
    <w:abstractNumId w:val="1"/>
  </w:num>
  <w:num w:numId="2" w16cid:durableId="310065838">
    <w:abstractNumId w:val="3"/>
  </w:num>
  <w:num w:numId="3" w16cid:durableId="2107532408">
    <w:abstractNumId w:val="0"/>
  </w:num>
  <w:num w:numId="4" w16cid:durableId="3689218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FFE"/>
    <w:rsid w:val="000007AF"/>
    <w:rsid w:val="0000419E"/>
    <w:rsid w:val="00007B64"/>
    <w:rsid w:val="0001249A"/>
    <w:rsid w:val="000212F9"/>
    <w:rsid w:val="00030DF7"/>
    <w:rsid w:val="00032EAE"/>
    <w:rsid w:val="00035B07"/>
    <w:rsid w:val="000415D5"/>
    <w:rsid w:val="000722F4"/>
    <w:rsid w:val="00081ACA"/>
    <w:rsid w:val="0008258C"/>
    <w:rsid w:val="00085E41"/>
    <w:rsid w:val="00086285"/>
    <w:rsid w:val="0009212D"/>
    <w:rsid w:val="000959EA"/>
    <w:rsid w:val="000A18B4"/>
    <w:rsid w:val="000C38ED"/>
    <w:rsid w:val="000D17D9"/>
    <w:rsid w:val="000D3D2D"/>
    <w:rsid w:val="000F439F"/>
    <w:rsid w:val="001233C6"/>
    <w:rsid w:val="00123B3E"/>
    <w:rsid w:val="00124CF9"/>
    <w:rsid w:val="00126FB5"/>
    <w:rsid w:val="00131851"/>
    <w:rsid w:val="00143FC6"/>
    <w:rsid w:val="00175228"/>
    <w:rsid w:val="00182C70"/>
    <w:rsid w:val="001A176E"/>
    <w:rsid w:val="001A338F"/>
    <w:rsid w:val="001A7DDB"/>
    <w:rsid w:val="001D1A42"/>
    <w:rsid w:val="001D1BA8"/>
    <w:rsid w:val="001D2DBF"/>
    <w:rsid w:val="001E058A"/>
    <w:rsid w:val="00202FFE"/>
    <w:rsid w:val="00207552"/>
    <w:rsid w:val="00211D2D"/>
    <w:rsid w:val="0021275A"/>
    <w:rsid w:val="00225EF3"/>
    <w:rsid w:val="002300BF"/>
    <w:rsid w:val="002323F9"/>
    <w:rsid w:val="00235575"/>
    <w:rsid w:val="00254F0E"/>
    <w:rsid w:val="00274D87"/>
    <w:rsid w:val="00282502"/>
    <w:rsid w:val="00291BEF"/>
    <w:rsid w:val="002B318F"/>
    <w:rsid w:val="002C2855"/>
    <w:rsid w:val="002C6E07"/>
    <w:rsid w:val="002C7513"/>
    <w:rsid w:val="003031F5"/>
    <w:rsid w:val="0033059D"/>
    <w:rsid w:val="00336388"/>
    <w:rsid w:val="003562DB"/>
    <w:rsid w:val="00381E09"/>
    <w:rsid w:val="00382BE5"/>
    <w:rsid w:val="0039252B"/>
    <w:rsid w:val="003945D0"/>
    <w:rsid w:val="003A409D"/>
    <w:rsid w:val="003A53DD"/>
    <w:rsid w:val="003B0259"/>
    <w:rsid w:val="003C3338"/>
    <w:rsid w:val="003D64E6"/>
    <w:rsid w:val="004048A0"/>
    <w:rsid w:val="00406B0F"/>
    <w:rsid w:val="004111A1"/>
    <w:rsid w:val="004301FF"/>
    <w:rsid w:val="00435FCC"/>
    <w:rsid w:val="00471036"/>
    <w:rsid w:val="00477D8F"/>
    <w:rsid w:val="00482C3B"/>
    <w:rsid w:val="004938E1"/>
    <w:rsid w:val="00493DC9"/>
    <w:rsid w:val="00495439"/>
    <w:rsid w:val="004A1679"/>
    <w:rsid w:val="004A5D61"/>
    <w:rsid w:val="004B31C8"/>
    <w:rsid w:val="004C38AC"/>
    <w:rsid w:val="004E3E9F"/>
    <w:rsid w:val="00502762"/>
    <w:rsid w:val="00504213"/>
    <w:rsid w:val="00510B90"/>
    <w:rsid w:val="00516ECB"/>
    <w:rsid w:val="00522524"/>
    <w:rsid w:val="005261B9"/>
    <w:rsid w:val="00533BFD"/>
    <w:rsid w:val="005403A1"/>
    <w:rsid w:val="00581925"/>
    <w:rsid w:val="005923BA"/>
    <w:rsid w:val="005B6935"/>
    <w:rsid w:val="005B7F35"/>
    <w:rsid w:val="005D3D04"/>
    <w:rsid w:val="005F37C0"/>
    <w:rsid w:val="005F4BA0"/>
    <w:rsid w:val="005F7BFA"/>
    <w:rsid w:val="006029DC"/>
    <w:rsid w:val="00603502"/>
    <w:rsid w:val="00606C81"/>
    <w:rsid w:val="00611E4C"/>
    <w:rsid w:val="006133D9"/>
    <w:rsid w:val="00624A55"/>
    <w:rsid w:val="00636328"/>
    <w:rsid w:val="006479A7"/>
    <w:rsid w:val="00650460"/>
    <w:rsid w:val="006513F3"/>
    <w:rsid w:val="006529D2"/>
    <w:rsid w:val="006867E1"/>
    <w:rsid w:val="00697AB5"/>
    <w:rsid w:val="006A19BF"/>
    <w:rsid w:val="006B31C5"/>
    <w:rsid w:val="006B4101"/>
    <w:rsid w:val="006E6EBD"/>
    <w:rsid w:val="006F2C2A"/>
    <w:rsid w:val="0071048F"/>
    <w:rsid w:val="007143A3"/>
    <w:rsid w:val="00747A9C"/>
    <w:rsid w:val="00763837"/>
    <w:rsid w:val="00766B7D"/>
    <w:rsid w:val="00783C5B"/>
    <w:rsid w:val="00787AFD"/>
    <w:rsid w:val="007B4DC0"/>
    <w:rsid w:val="0080596F"/>
    <w:rsid w:val="0081246D"/>
    <w:rsid w:val="00822381"/>
    <w:rsid w:val="00822B34"/>
    <w:rsid w:val="00847C20"/>
    <w:rsid w:val="00862482"/>
    <w:rsid w:val="0086530A"/>
    <w:rsid w:val="008664A5"/>
    <w:rsid w:val="00887D0B"/>
    <w:rsid w:val="00890BBF"/>
    <w:rsid w:val="00894729"/>
    <w:rsid w:val="008C04CF"/>
    <w:rsid w:val="008D53D7"/>
    <w:rsid w:val="008E5E5E"/>
    <w:rsid w:val="009371FE"/>
    <w:rsid w:val="00973A01"/>
    <w:rsid w:val="00980832"/>
    <w:rsid w:val="0099381F"/>
    <w:rsid w:val="0099429F"/>
    <w:rsid w:val="009A16E0"/>
    <w:rsid w:val="009B48B6"/>
    <w:rsid w:val="009B60B4"/>
    <w:rsid w:val="009C1A8A"/>
    <w:rsid w:val="009C1EB7"/>
    <w:rsid w:val="009D519B"/>
    <w:rsid w:val="009E797A"/>
    <w:rsid w:val="009F5541"/>
    <w:rsid w:val="00A010C2"/>
    <w:rsid w:val="00A13798"/>
    <w:rsid w:val="00A32BB0"/>
    <w:rsid w:val="00A53946"/>
    <w:rsid w:val="00A629F3"/>
    <w:rsid w:val="00A63A69"/>
    <w:rsid w:val="00A83D2D"/>
    <w:rsid w:val="00A9075E"/>
    <w:rsid w:val="00A948DC"/>
    <w:rsid w:val="00AA078C"/>
    <w:rsid w:val="00AA6994"/>
    <w:rsid w:val="00AB65FF"/>
    <w:rsid w:val="00AB7720"/>
    <w:rsid w:val="00AD2D41"/>
    <w:rsid w:val="00AD46EC"/>
    <w:rsid w:val="00AD7E12"/>
    <w:rsid w:val="00AF6518"/>
    <w:rsid w:val="00B0179B"/>
    <w:rsid w:val="00B206FF"/>
    <w:rsid w:val="00B40D05"/>
    <w:rsid w:val="00B641D3"/>
    <w:rsid w:val="00BA665D"/>
    <w:rsid w:val="00BA6DFA"/>
    <w:rsid w:val="00BD7E46"/>
    <w:rsid w:val="00BE6BDE"/>
    <w:rsid w:val="00BF3872"/>
    <w:rsid w:val="00C3584F"/>
    <w:rsid w:val="00C73042"/>
    <w:rsid w:val="00C76B4D"/>
    <w:rsid w:val="00C8299E"/>
    <w:rsid w:val="00C84A4F"/>
    <w:rsid w:val="00C85917"/>
    <w:rsid w:val="00C90B03"/>
    <w:rsid w:val="00CA4A6F"/>
    <w:rsid w:val="00CD67E4"/>
    <w:rsid w:val="00CF1E4C"/>
    <w:rsid w:val="00CF1F9C"/>
    <w:rsid w:val="00CF2908"/>
    <w:rsid w:val="00CF4D4E"/>
    <w:rsid w:val="00D20CD3"/>
    <w:rsid w:val="00D269B9"/>
    <w:rsid w:val="00D3569B"/>
    <w:rsid w:val="00D60ADD"/>
    <w:rsid w:val="00D6298C"/>
    <w:rsid w:val="00D67159"/>
    <w:rsid w:val="00D818D2"/>
    <w:rsid w:val="00D837E9"/>
    <w:rsid w:val="00D86B09"/>
    <w:rsid w:val="00DA0426"/>
    <w:rsid w:val="00DB3CDE"/>
    <w:rsid w:val="00DE0BE0"/>
    <w:rsid w:val="00DF32E6"/>
    <w:rsid w:val="00E04CE8"/>
    <w:rsid w:val="00E106C3"/>
    <w:rsid w:val="00E14328"/>
    <w:rsid w:val="00E270BE"/>
    <w:rsid w:val="00E36F34"/>
    <w:rsid w:val="00E50A6A"/>
    <w:rsid w:val="00E5395E"/>
    <w:rsid w:val="00E55956"/>
    <w:rsid w:val="00E73323"/>
    <w:rsid w:val="00E819AF"/>
    <w:rsid w:val="00E87A6B"/>
    <w:rsid w:val="00EC7825"/>
    <w:rsid w:val="00EE5492"/>
    <w:rsid w:val="00F0013A"/>
    <w:rsid w:val="00F11521"/>
    <w:rsid w:val="00F13A6E"/>
    <w:rsid w:val="00F17758"/>
    <w:rsid w:val="00F22C8C"/>
    <w:rsid w:val="00F32375"/>
    <w:rsid w:val="00F327F0"/>
    <w:rsid w:val="00F34563"/>
    <w:rsid w:val="00F5390C"/>
    <w:rsid w:val="00F55F2D"/>
    <w:rsid w:val="00F61811"/>
    <w:rsid w:val="00F716C9"/>
    <w:rsid w:val="00F9227D"/>
    <w:rsid w:val="00FA0018"/>
    <w:rsid w:val="00FA2884"/>
    <w:rsid w:val="00FB0CC7"/>
    <w:rsid w:val="00FB59D9"/>
    <w:rsid w:val="00FB62A9"/>
    <w:rsid w:val="00FC07B0"/>
    <w:rsid w:val="00FC0BFA"/>
    <w:rsid w:val="00FF6EF8"/>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9398291"/>
  <w15:chartTrackingRefBased/>
  <w15:docId w15:val="{FA1496ED-0A13-4CFF-B1FC-F37F7CF23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8B4"/>
    <w:pPr>
      <w:ind w:left="720"/>
      <w:contextualSpacing/>
    </w:pPr>
  </w:style>
  <w:style w:type="paragraph" w:customStyle="1" w:styleId="Corpo">
    <w:name w:val="Corpo"/>
    <w:rsid w:val="00382BE5"/>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it-IT" w:eastAsia="ja-JP"/>
    </w:rPr>
  </w:style>
  <w:style w:type="paragraph" w:styleId="Header">
    <w:name w:val="header"/>
    <w:basedOn w:val="Normal"/>
    <w:link w:val="HeaderChar"/>
    <w:uiPriority w:val="99"/>
    <w:unhideWhenUsed/>
    <w:rsid w:val="00AA6994"/>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6994"/>
  </w:style>
  <w:style w:type="paragraph" w:styleId="Footer">
    <w:name w:val="footer"/>
    <w:basedOn w:val="Normal"/>
    <w:link w:val="FooterChar"/>
    <w:uiPriority w:val="99"/>
    <w:unhideWhenUsed/>
    <w:rsid w:val="00AA6994"/>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6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872991">
      <w:bodyDiv w:val="1"/>
      <w:marLeft w:val="0"/>
      <w:marRight w:val="0"/>
      <w:marTop w:val="0"/>
      <w:marBottom w:val="0"/>
      <w:divBdr>
        <w:top w:val="none" w:sz="0" w:space="0" w:color="auto"/>
        <w:left w:val="none" w:sz="0" w:space="0" w:color="auto"/>
        <w:bottom w:val="none" w:sz="0" w:space="0" w:color="auto"/>
        <w:right w:val="none" w:sz="0" w:space="0" w:color="auto"/>
      </w:divBdr>
    </w:div>
    <w:div w:id="1694264244">
      <w:bodyDiv w:val="1"/>
      <w:marLeft w:val="0"/>
      <w:marRight w:val="0"/>
      <w:marTop w:val="0"/>
      <w:marBottom w:val="0"/>
      <w:divBdr>
        <w:top w:val="none" w:sz="0" w:space="0" w:color="auto"/>
        <w:left w:val="none" w:sz="0" w:space="0" w:color="auto"/>
        <w:bottom w:val="none" w:sz="0" w:space="0" w:color="auto"/>
        <w:right w:val="none" w:sz="0" w:space="0" w:color="auto"/>
      </w:divBdr>
    </w:div>
    <w:div w:id="206124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B8234DB7B4954DA04240ABEF25AE67" ma:contentTypeVersion="16" ma:contentTypeDescription="Create a new document." ma:contentTypeScope="" ma:versionID="e1a085187c7c76ecfedec64b9bdf5f93">
  <xsd:schema xmlns:xsd="http://www.w3.org/2001/XMLSchema" xmlns:xs="http://www.w3.org/2001/XMLSchema" xmlns:p="http://schemas.microsoft.com/office/2006/metadata/properties" xmlns:ns2="8b32d4ce-b808-4abd-b70d-5edac9d92dc5" xmlns:ns3="f803cba1-7aff-4c90-982c-4ea3b9001ca8" targetNamespace="http://schemas.microsoft.com/office/2006/metadata/properties" ma:root="true" ma:fieldsID="dfb60642c492a8a830e358d1a9bd9bd2" ns2:_="" ns3:_="">
    <xsd:import namespace="8b32d4ce-b808-4abd-b70d-5edac9d92dc5"/>
    <xsd:import namespace="f803cba1-7aff-4c90-982c-4ea3b9001c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2d4ce-b808-4abd-b70d-5edac9d92d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bf124d6-5762-4b56-ba73-272b254fa8f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3cba1-7aff-4c90-982c-4ea3b9001c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2aa0b7d-bc8d-4192-8207-4c44aee6968b}" ma:internalName="TaxCatchAll" ma:showField="CatchAllData" ma:web="f803cba1-7aff-4c90-982c-4ea3b9001c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32d4ce-b808-4abd-b70d-5edac9d92dc5">
      <Terms xmlns="http://schemas.microsoft.com/office/infopath/2007/PartnerControls"/>
    </lcf76f155ced4ddcb4097134ff3c332f>
    <TaxCatchAll xmlns="f803cba1-7aff-4c90-982c-4ea3b9001ca8" xsi:nil="true"/>
  </documentManagement>
</p:properties>
</file>

<file path=customXml/itemProps1.xml><?xml version="1.0" encoding="utf-8"?>
<ds:datastoreItem xmlns:ds="http://schemas.openxmlformats.org/officeDocument/2006/customXml" ds:itemID="{C5904A77-2385-446E-9F66-4422081629C7}"/>
</file>

<file path=customXml/itemProps2.xml><?xml version="1.0" encoding="utf-8"?>
<ds:datastoreItem xmlns:ds="http://schemas.openxmlformats.org/officeDocument/2006/customXml" ds:itemID="{0558A15E-3DDB-474F-AE9C-6EA1F7A96C4F}"/>
</file>

<file path=customXml/itemProps3.xml><?xml version="1.0" encoding="utf-8"?>
<ds:datastoreItem xmlns:ds="http://schemas.openxmlformats.org/officeDocument/2006/customXml" ds:itemID="{5A975697-1703-413C-A703-DB25993A5D94}"/>
</file>

<file path=docProps/app.xml><?xml version="1.0" encoding="utf-8"?>
<Properties xmlns="http://schemas.openxmlformats.org/officeDocument/2006/extended-properties" xmlns:vt="http://schemas.openxmlformats.org/officeDocument/2006/docPropsVTypes">
  <Template>Normal.dotm</Template>
  <TotalTime>4</TotalTime>
  <Pages>2</Pages>
  <Words>542</Words>
  <Characters>2986</Characters>
  <Application>Microsoft Office Word</Application>
  <DocSecurity>0</DocSecurity>
  <Lines>24</Lines>
  <Paragraphs>7</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Mélanie Didier</dc:creator>
  <cp:keywords/>
  <dc:description/>
  <cp:lastModifiedBy>Marina Greene</cp:lastModifiedBy>
  <cp:revision>7</cp:revision>
  <cp:lastPrinted>2022-08-02T07:15:00Z</cp:lastPrinted>
  <dcterms:created xsi:type="dcterms:W3CDTF">2022-08-02T07:16:00Z</dcterms:created>
  <dcterms:modified xsi:type="dcterms:W3CDTF">2022-08-03T07:30:00Z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0x01010031B8234DB7B4954DA04240ABEF25AE67</vt:lpwstr>
  </property>
</Properties>
</file>